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A0CFD" w:rsidRPr="00E03B4E" w:rsidRDefault="007A0CFD" w:rsidP="007A0CFD">
      <w:pPr>
        <w:spacing w:after="0"/>
        <w:jc w:val="right"/>
        <w:rPr>
          <w:rFonts w:ascii="Arial" w:eastAsia="Times New Roman" w:hAnsi="Arial" w:cs="Arial"/>
          <w:sz w:val="28"/>
          <w:szCs w:val="28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 wp14:anchorId="5B5EB466" wp14:editId="5B3BA19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03B4E">
        <w:rPr>
          <w:rFonts w:ascii="Arial" w:eastAsia="Times New Roman" w:hAnsi="Arial" w:cs="Arial"/>
          <w:sz w:val="28"/>
          <w:szCs w:val="28"/>
          <w:lang w:eastAsia="it-IT"/>
        </w:rPr>
        <w:t>Comune di Polla</w:t>
      </w:r>
    </w:p>
    <w:p w:rsidR="007A0CFD" w:rsidRPr="00E03B4E" w:rsidRDefault="007A0CFD" w:rsidP="007A0CFD">
      <w:pPr>
        <w:spacing w:after="0"/>
        <w:jc w:val="right"/>
        <w:rPr>
          <w:rFonts w:ascii="Arial" w:eastAsia="Times New Roman" w:hAnsi="Arial" w:cs="Arial"/>
          <w:sz w:val="24"/>
          <w:szCs w:val="24"/>
          <w:lang w:eastAsia="it-IT"/>
        </w:rPr>
      </w:pPr>
      <w:r w:rsidRPr="00E03B4E">
        <w:rPr>
          <w:rFonts w:ascii="Times New Roman" w:eastAsia="Times New Roman" w:hAnsi="Times New Roman" w:cs="Times New Roman"/>
          <w:noProof/>
          <w:sz w:val="24"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 wp14:anchorId="19B222D3" wp14:editId="61EEC8C0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D29D1C8" id="Connettore diritto 5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" strokecolor="#7f7f7f" strokeweight="1pt">
                <o:lock v:ext="edit" shapetype="f"/>
              </v:line>
            </w:pict>
          </mc:Fallback>
        </mc:AlternateContent>
      </w:r>
      <w:r w:rsidRPr="00E03B4E">
        <w:rPr>
          <w:rFonts w:ascii="Arial" w:eastAsia="Times New Roman" w:hAnsi="Arial" w:cs="Arial"/>
          <w:sz w:val="24"/>
          <w:szCs w:val="24"/>
          <w:lang w:eastAsia="it-IT"/>
        </w:rPr>
        <w:t>Provincia di Salerno</w:t>
      </w:r>
    </w:p>
    <w:p w:rsidR="007A0CFD" w:rsidRPr="00E03B4E" w:rsidRDefault="007A0CFD" w:rsidP="007A0CFD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iCs/>
          <w:lang w:eastAsia="it-IT"/>
        </w:rPr>
      </w:pPr>
      <w:r w:rsidRPr="00E03B4E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Pr="00E03B4E">
        <w:rPr>
          <w:rFonts w:ascii="Arial" w:eastAsia="Times New Roman" w:hAnsi="Arial" w:cs="Arial"/>
          <w:i/>
          <w:lang w:eastAsia="it-IT"/>
        </w:rPr>
        <w:t>........................................</w:t>
      </w:r>
    </w:p>
    <w:tbl>
      <w:tblPr>
        <w:tblStyle w:val="Grigliatabella"/>
        <w:tblW w:w="5000" w:type="pct"/>
        <w:jc w:val="center"/>
        <w:tblLook w:val="04A0" w:firstRow="1" w:lastRow="0" w:firstColumn="1" w:lastColumn="0" w:noHBand="0" w:noVBand="1"/>
      </w:tblPr>
      <w:tblGrid>
        <w:gridCol w:w="9854"/>
      </w:tblGrid>
      <w:tr w:rsidR="007A0CFD" w:rsidTr="00B424A4">
        <w:trPr>
          <w:jc w:val="center"/>
        </w:trPr>
        <w:tc>
          <w:tcPr>
            <w:tcW w:w="9854" w:type="dxa"/>
          </w:tcPr>
          <w:p w:rsidR="007A0CFD" w:rsidRPr="00E03B4E" w:rsidRDefault="007A0CFD" w:rsidP="007A0CFD">
            <w:pPr>
              <w:autoSpaceDE w:val="0"/>
              <w:autoSpaceDN w:val="0"/>
              <w:adjustRightInd w:val="0"/>
              <w:spacing w:before="240" w:after="240"/>
              <w:jc w:val="center"/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t>SPETTACOLI VIAGGIANTI</w:t>
            </w:r>
            <w:r w:rsidRPr="007A0CFD">
              <w:rPr>
                <w:rFonts w:ascii="Arial" w:eastAsia="Times New Roman" w:hAnsi="Arial" w:cs="Arial"/>
                <w:b/>
                <w:bCs/>
                <w:sz w:val="24"/>
                <w:szCs w:val="24"/>
                <w:bdr w:val="none" w:sz="0" w:space="0" w:color="auto" w:frame="1"/>
                <w:shd w:val="clear" w:color="auto" w:fill="FFFFFF"/>
                <w:lang w:eastAsia="it-IT"/>
              </w:rPr>
              <w:br/>
            </w:r>
            <w:r w:rsidRPr="007A0CFD">
              <w:rPr>
                <w:rFonts w:ascii="Arial" w:eastAsia="Times New Roman" w:hAnsi="Arial" w:cs="Arial"/>
                <w:b/>
                <w:sz w:val="24"/>
                <w:szCs w:val="24"/>
                <w:lang w:eastAsia="it-IT"/>
              </w:rPr>
              <w:t>Istanza di registrazione e di rilascio del Codice Identificativo per attrazione di spettacolo viaggiante esistente in altri stati</w:t>
            </w:r>
            <w:r w:rsidRPr="007A0CFD">
              <w:rPr>
                <w:rFonts w:ascii="Arial" w:eastAsia="Times New Roman" w:hAnsi="Arial" w:cs="Arial"/>
                <w:sz w:val="24"/>
                <w:szCs w:val="24"/>
                <w:vertAlign w:val="superscript"/>
                <w:lang w:eastAsia="it-IT"/>
              </w:rPr>
              <w:footnoteReference w:id="1"/>
            </w:r>
            <w:r>
              <w:rPr>
                <w:rFonts w:ascii="Arial" w:eastAsia="Times New Roman" w:hAnsi="Arial" w:cs="Arial"/>
                <w:b/>
                <w:sz w:val="20"/>
                <w:szCs w:val="20"/>
                <w:lang w:eastAsia="it-IT"/>
              </w:rPr>
              <w:br/>
            </w: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(</w:t>
            </w:r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ai sensi della Legge 337/68 e dell’art.5, c.2 del D.M. 18/05/2007 e </w:t>
            </w:r>
            <w:proofErr w:type="spellStart"/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>s.m.i.</w:t>
            </w:r>
            <w:proofErr w:type="spellEnd"/>
            <w:r w:rsidRPr="007A0CFD">
              <w:rPr>
                <w:rFonts w:ascii="Arial" w:eastAsia="Times" w:hAnsi="Arial" w:cs="Arial"/>
                <w:i/>
                <w:sz w:val="20"/>
                <w:szCs w:val="20"/>
                <w:lang w:eastAsia="it-IT"/>
              </w:rPr>
              <w:t xml:space="preserve"> “Norme di sicurezza per le attività di spettacolo viaggiante)</w:t>
            </w:r>
          </w:p>
        </w:tc>
      </w:tr>
    </w:tbl>
    <w:p w:rsidR="007A0CFD" w:rsidRDefault="007A0CFD" w:rsidP="007A0CFD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A0CFD" w:rsidRDefault="007A0CFD" w:rsidP="007A0CFD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A0CFD" w:rsidRDefault="007A0CFD" w:rsidP="007A0CFD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7A0CFD" w:rsidRDefault="007A0CFD" w:rsidP="007A0CFD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7A0CFD" w:rsidRDefault="007A0CFD" w:rsidP="007A0CFD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7A0CFD" w:rsidRDefault="007A0CFD" w:rsidP="007A0CFD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7A0CFD" w:rsidRDefault="007A0CFD" w:rsidP="007A0CFD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7A0CFD" w:rsidRPr="00AC4165" w:rsidRDefault="007A0CFD" w:rsidP="007A0CFD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7A0CFD" w:rsidRPr="00AC4165" w:rsidRDefault="007A0CFD" w:rsidP="007A0CFD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7A0CFD" w:rsidRPr="00AC4165" w:rsidRDefault="007A0CFD" w:rsidP="007A0CFD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autoSpaceDE w:val="0"/>
        <w:autoSpaceDN w:val="0"/>
        <w:adjustRightInd w:val="0"/>
        <w:spacing w:before="120" w:after="12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</w:t>
      </w:r>
      <w:r w:rsidR="00283AEB"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5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, c.</w:t>
      </w:r>
      <w:r w:rsidR="00283AEB"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2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601AFC" w:rsidRPr="007A0CFD" w:rsidRDefault="00601AFC" w:rsidP="007A0CFD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CHIEDE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283AEB" w:rsidRPr="007A0CFD" w:rsidTr="007A0CFD">
        <w:trPr>
          <w:jc w:val="center"/>
        </w:trPr>
        <w:tc>
          <w:tcPr>
            <w:tcW w:w="9779" w:type="dxa"/>
            <w:shd w:val="clear" w:color="auto" w:fill="auto"/>
          </w:tcPr>
          <w:p w:rsidR="00601AFC" w:rsidRPr="007A0CFD" w:rsidRDefault="00601AFC" w:rsidP="007A0CFD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la registrazione e il rilascio del Codice Identificativo per la seguente nuova attrazione di spettacolo viaggiante</w:t>
            </w:r>
            <w:r w:rsidR="005D61EB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esistente in altro stato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2"/>
            </w:r>
            <w:r w:rsidR="005D61EB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7A0CFD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................................................................................................................................................................</w:t>
            </w:r>
          </w:p>
          <w:p w:rsidR="00601AFC" w:rsidRPr="007A0CFD" w:rsidRDefault="00601AFC" w:rsidP="007A0CFD">
            <w:pPr>
              <w:autoSpaceDE w:val="0"/>
              <w:autoSpaceDN w:val="0"/>
              <w:spacing w:before="120" w:after="120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e, per tale finalità</w:t>
            </w:r>
            <w:r w:rsidR="00F35EC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l’attivazione della Commissione di vigilanza sui locali di pubblico spettacolo</w:t>
            </w:r>
            <w:r w:rsidR="0051055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</w:t>
            </w:r>
            <w:r w:rsidR="00F35EC8"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per</w:t>
            </w:r>
            <w:r w:rsidRPr="007A0CFD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510558" w:rsidRPr="007A0CFD" w:rsidRDefault="00510558" w:rsidP="007A0CFD">
            <w:pPr>
              <w:pStyle w:val="Paragrafoelenco"/>
              <w:numPr>
                <w:ilvl w:val="0"/>
                <w:numId w:val="3"/>
              </w:numPr>
              <w:autoSpaceDE w:val="0"/>
              <w:autoSpaceDN w:val="0"/>
              <w:adjustRightInd w:val="0"/>
              <w:spacing w:before="120" w:after="120"/>
              <w:ind w:left="357" w:hanging="357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la verifica </w:t>
            </w:r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dell’idoneità 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della documentazione di cui all’art.5, c.2 del </w:t>
            </w:r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D.M. 18/05/2007 e </w:t>
            </w:r>
            <w:proofErr w:type="spellStart"/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s.m.i.</w:t>
            </w:r>
            <w:proofErr w:type="spellEnd"/>
            <w:r w:rsidR="00283AEB"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, ossia: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fascicolo tecnico in duplice copia, in lingua italiana (o corredato da traduzione ufficiale in italiano), composto da: 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disegni e/o schemi tecnici, corredati di foto, delle strutture principali e dei particolari costruttivi; verbali delle prove e dei collaudi effettuati da tecnico abilitato non oltre i sei mesi prima della presentazione del fascicolo afferenti almeno alla idoneità delle strutture portanti, degli apparati meccanici, degli apparati idraulici e degli impianti elettrici/elettronici;</w:t>
            </w: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 xml:space="preserve"> 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verbali delle successive verifiche periodiche previste nel manuale di uso e manutenzione e, in ogni caso almeno annuali, da parte di tecnico abilitato, sull’idoneità delle strutture portanti, degli apparati meccanici, idraulici ed elettrici/elettronici e di ogni altro aspetto rilevante ai fini della pubblica e privata incolumità, secondo quanto previsto dall’art. 7 del D.M. 18/05/2007 e </w:t>
            </w:r>
            <w:proofErr w:type="spellStart"/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s.m.i.</w:t>
            </w:r>
            <w:proofErr w:type="spellEnd"/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 istruzioni di uso e manutenzione dell’attività;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copia del libretto dell'attività in lingua italiana (o corredato da traduzione ufficiale in italiano);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certificato di origine dell’attività o altro atto equivalente,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, con gli estremi della ditta costruttrice, la data di costruzione e di primo collaudo, il periodo di pregresso impiego, l’assenza di incidenti significativi;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d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ocumentazione contabile di acquisto dell’attività da parte del richiedente,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</w:t>
            </w:r>
          </w:p>
          <w:p w:rsidR="00283AEB" w:rsidRPr="007A0CFD" w:rsidRDefault="00283AEB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ttestazione dell’ente governativo del Paese di origine o di ultimo utilizzo, o altro atto equivalente, idoneo a comprovare che l’attività ha già legalmente operato in tale paese, </w:t>
            </w:r>
            <w:r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;</w:t>
            </w:r>
          </w:p>
          <w:p w:rsidR="00283AEB" w:rsidRPr="007A0CFD" w:rsidRDefault="00E900EE" w:rsidP="007A0CFD">
            <w:pPr>
              <w:numPr>
                <w:ilvl w:val="0"/>
                <w:numId w:val="3"/>
              </w:numPr>
              <w:spacing w:before="120" w:after="120" w:line="240" w:lineRule="auto"/>
              <w:ind w:left="697" w:hanging="357"/>
              <w:jc w:val="both"/>
              <w:rPr>
                <w:rFonts w:ascii="Arial" w:eastAsia="Times New Roman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sz w:val="20"/>
                <w:szCs w:val="20"/>
                <w:lang w:eastAsia="it-IT"/>
              </w:rPr>
              <w:t>n</w:t>
            </w:r>
            <w:r w:rsidR="00283AEB"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 xml:space="preserve">uovo collaudo da parte di tecnico abilitato o apposita certificazione da parte di organismo di certificazione, </w:t>
            </w:r>
            <w:r w:rsidR="00283AEB" w:rsidRPr="007A0CFD">
              <w:rPr>
                <w:rFonts w:ascii="Arial" w:eastAsiaTheme="minorEastAsia" w:hAnsi="Arial" w:cs="Arial"/>
                <w:b/>
                <w:bCs/>
                <w:sz w:val="20"/>
                <w:szCs w:val="20"/>
                <w:lang w:eastAsia="it-IT"/>
              </w:rPr>
              <w:t>in duplice copia</w:t>
            </w:r>
            <w:r w:rsidR="00283AEB" w:rsidRPr="007A0CFD">
              <w:rPr>
                <w:rFonts w:ascii="Arial" w:eastAsiaTheme="minorEastAsia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numPr>
                <w:ilvl w:val="0"/>
                <w:numId w:val="3"/>
              </w:numPr>
              <w:autoSpaceDE w:val="0"/>
              <w:autoSpaceDN w:val="0"/>
              <w:spacing w:before="120" w:after="120" w:line="240" w:lineRule="auto"/>
              <w:ind w:left="357" w:hanging="357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sottoporre l’attività ad un controllo di regolare funzionamento nelle ordinarie condizioni di esercizio e di accertare l’esistenza di un verbale di collaudo redatto da professionista abilitato o di apposita certificazione da parte di organismo di certificazione accreditato.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>Ai fini della competenza della Commissione</w:t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, si evidenzia che la capienza presunta di ogni singola attrazione è </w:t>
            </w:r>
            <w:r w:rsidR="007A0CFD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inferiore </w:t>
            </w:r>
            <w:r w:rsidR="007A0CFD" w:rsidRPr="005934FC">
              <w:rPr>
                <w:rFonts w:ascii="Segoe UI Symbol" w:eastAsia="MS Gothic" w:hAnsi="Segoe UI Symbol" w:cs="Segoe UI Symbol"/>
              </w:rPr>
              <w:sym w:font="Wingdings" w:char="F071"/>
            </w:r>
            <w:r w:rsidRPr="007A0CFD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superiore ai 1.300 posti. </w:t>
            </w:r>
          </w:p>
        </w:tc>
      </w:tr>
    </w:tbl>
    <w:p w:rsidR="00601AFC" w:rsidRPr="007A0CFD" w:rsidRDefault="00601AFC" w:rsidP="007A0CFD">
      <w:pPr>
        <w:spacing w:before="120" w:after="12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A tal fine</w:t>
      </w:r>
    </w:p>
    <w:p w:rsidR="00601AFC" w:rsidRPr="007A0CFD" w:rsidRDefault="00601AFC" w:rsidP="007A0CFD">
      <w:pPr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  <w:r w:rsidRPr="007A0CFD"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4"/>
      </w:r>
    </w:p>
    <w:p w:rsidR="00601AFC" w:rsidRPr="007A0CFD" w:rsidRDefault="00601AFC" w:rsidP="007A0CFD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che nei propri confronti non sussistono cause di divieto, di decadenza o di sospensione previste dal D.lgs. n. 159/2011, articolo 67;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non aver riportato condanne penali né di essere in qualsiasi altra situazione che impedisca ai sensi della normativa vigente l’esercizio dell’attività (artt. 11 e 12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773);</w:t>
      </w:r>
    </w:p>
    <w:p w:rsidR="00601AFC" w:rsidRPr="007A0CFD" w:rsidRDefault="00601AFC" w:rsidP="007A0CFD">
      <w:pPr>
        <w:widowControl w:val="0"/>
        <w:numPr>
          <w:ilvl w:val="0"/>
          <w:numId w:val="1"/>
        </w:numPr>
        <w:suppressAutoHyphens/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solo in caso di società: che nei confronti delle persone sotto elencate non sussistono cause di decadenza o sospensione previste dal D.lgs. 159/2011, articolo 67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che le medesime non hanno riportato condanne penali né sono in qualsiasi altra situazione che impedisca ai sensi della normativa vigente l’esercizio dell’attività (artt. 11 e 12 </w:t>
      </w:r>
      <w:proofErr w:type="spellStart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Tulps</w:t>
      </w:r>
      <w:proofErr w:type="spellEnd"/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(R.D. 18.06.1931 n. 773)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:</w:t>
      </w:r>
    </w:p>
    <w:p w:rsidR="00601AFC" w:rsidRPr="007A0CFD" w:rsidRDefault="00601AFC" w:rsidP="007A0CFD">
      <w:pPr>
        <w:widowControl w:val="0"/>
        <w:suppressAutoHyphens/>
        <w:spacing w:before="120" w:after="120" w:line="240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legale rappresentante: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tabs>
          <w:tab w:val="left" w:pos="9072"/>
        </w:tabs>
        <w:spacing w:before="120" w:after="12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socio: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spacing w:before="120" w:after="120" w:line="312" w:lineRule="auto"/>
        <w:ind w:left="454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altro: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...........................................................................................................................................................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che la/le attrazione/i di cui si chiede la registrazione è/sono ricompresa/è nell’apposito elenco istituito presso il Ministero dei beni e le attività culturali di cui all’art. 4, L. 337/68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601AFC" w:rsidRPr="007A0CFD" w:rsidRDefault="00601AFC" w:rsidP="007A0CFD">
      <w:pPr>
        <w:numPr>
          <w:ilvl w:val="0"/>
          <w:numId w:val="1"/>
        </w:numPr>
        <w:spacing w:before="120" w:after="120" w:line="312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:rsidR="00601AFC" w:rsidRPr="007A0CFD" w:rsidRDefault="00601AFC" w:rsidP="007A0CFD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DICHIARA, INOLTRE, DI ESSERE A CONOSCENZA CHE</w:t>
      </w:r>
    </w:p>
    <w:p w:rsidR="00CE1829" w:rsidRPr="007A0CFD" w:rsidRDefault="00CE1829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ai fini della registrazione il Comune acquisirà il Parere della Commissione di Vigilanza sui Locali di Pubblico Spettacolo nei casi e con le modalità di cui all’art.4, D.M. 18/05/2007 e </w:t>
      </w:r>
      <w:proofErr w:type="spellStart"/>
      <w:r w:rsidRPr="007A0CFD">
        <w:rPr>
          <w:rFonts w:ascii="Arial" w:eastAsiaTheme="minorEastAsia" w:hAnsi="Arial" w:cs="Arial"/>
          <w:sz w:val="20"/>
          <w:szCs w:val="20"/>
          <w:lang w:eastAsia="it-IT"/>
        </w:rPr>
        <w:t>s.m.i.</w:t>
      </w:r>
      <w:proofErr w:type="spellEnd"/>
      <w:r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in caso di ottenimento del codice identificativo dovrà, a proprie spese, realizzare una targa metallica da applicare stabilmente in posizione visibile al pubblico, riportante l’indicazione del Comune che ha rilasciato la registrazione, la denominazione dell’attrazione e il numero di codice come stabilito nella Circolare Ministeriale 17082 del 1° dicembre 2009;</w:t>
      </w:r>
    </w:p>
    <w:p w:rsidR="00283AEB" w:rsidRPr="007A0CFD" w:rsidRDefault="00283AEB" w:rsidP="007A0CFD">
      <w:pPr>
        <w:numPr>
          <w:ilvl w:val="0"/>
          <w:numId w:val="3"/>
        </w:numPr>
        <w:spacing w:before="120" w:after="120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una copia integrale del fascicolo tecnico e della documentazione allegati all'istanza di registrazione e per l'assegnazione del codice identificativo deve essere trattenuta dal gestore e, a richiesta, posta a disposizione dell’autorità preposta ad eventuali controlli;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>in caso di cessione dell’attrazione o di cessione dell’azienda o del ramo d’azienda comprendente l’attrazione in oggetto dovrà darne comunicazione al Comune per le necessarie annotazioni;</w:t>
      </w:r>
    </w:p>
    <w:p w:rsidR="00601AFC" w:rsidRPr="007A0CFD" w:rsidRDefault="00601AFC" w:rsidP="007A0CFD">
      <w:pPr>
        <w:numPr>
          <w:ilvl w:val="0"/>
          <w:numId w:val="3"/>
        </w:numPr>
        <w:spacing w:before="120" w:after="120" w:line="240" w:lineRule="auto"/>
        <w:ind w:left="357" w:hanging="357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in caso di dismissione dell’attrazione (rottamata o ceduta), dovrà darne comunicazione al Comune di </w:t>
      </w:r>
      <w:r w:rsidR="007A0CFD">
        <w:rPr>
          <w:rFonts w:ascii="Arial" w:eastAsia="Times New Roman" w:hAnsi="Arial" w:cs="Arial"/>
          <w:iCs/>
          <w:sz w:val="20"/>
          <w:szCs w:val="20"/>
          <w:lang w:eastAsia="it-IT"/>
        </w:rPr>
        <w:t>..........................................</w:t>
      </w:r>
      <w:r w:rsidRPr="007A0CFD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e restituire la targa contenente il codice identificativo, ovvero certificarne l’avvenuta distruzione.</w:t>
      </w:r>
    </w:p>
    <w:p w:rsidR="00601AFC" w:rsidRPr="007A0CFD" w:rsidRDefault="00601AFC" w:rsidP="007A0CFD">
      <w:pPr>
        <w:widowControl w:val="0"/>
        <w:tabs>
          <w:tab w:val="left" w:pos="2410"/>
        </w:tabs>
        <w:spacing w:before="240" w:after="24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/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</w:t>
      </w:r>
      <w:r w:rsidRPr="007A0CFD">
        <w:rPr>
          <w:rFonts w:ascii="Arial" w:eastAsia="Arial" w:hAnsi="Arial" w:cs="Arial"/>
          <w:sz w:val="20"/>
          <w:szCs w:val="20"/>
          <w:lang w:eastAsia="it-IT"/>
        </w:rPr>
        <w:t>/</w:t>
      </w:r>
      <w:r w:rsidR="007A0CFD">
        <w:rPr>
          <w:rFonts w:ascii="Arial" w:eastAsia="Arial" w:hAnsi="Arial" w:cs="Arial"/>
          <w:sz w:val="20"/>
          <w:szCs w:val="20"/>
          <w:lang w:eastAsia="it-IT"/>
        </w:rPr>
        <w:t>..............</w:t>
      </w:r>
    </w:p>
    <w:p w:rsidR="00601AFC" w:rsidRPr="007A0CFD" w:rsidRDefault="00601AFC" w:rsidP="007A0CFD">
      <w:pPr>
        <w:widowControl w:val="0"/>
        <w:spacing w:before="120" w:after="12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601AFC" w:rsidRPr="007A0CFD" w:rsidRDefault="00601AFC" w:rsidP="007A0CFD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all’Istanza (a pena di irricevibilità):</w:t>
      </w:r>
    </w:p>
    <w:p w:rsidR="00601AFC" w:rsidRPr="007A0CFD" w:rsidRDefault="00601AFC" w:rsidP="007A0CFD">
      <w:pPr>
        <w:numPr>
          <w:ilvl w:val="0"/>
          <w:numId w:val="2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601AFC" w:rsidRPr="007A0CFD" w:rsidRDefault="00601AFC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marca da bollo dell’importo di Euro </w:t>
      </w:r>
      <w:r w:rsidR="007A0CFD">
        <w:rPr>
          <w:rFonts w:ascii="Arial" w:eastAsia="Times New Roman" w:hAnsi="Arial" w:cs="Arial"/>
          <w:sz w:val="20"/>
          <w:szCs w:val="20"/>
          <w:lang w:eastAsia="it-IT"/>
        </w:rPr>
        <w:t>................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>;</w:t>
      </w:r>
    </w:p>
    <w:p w:rsidR="00601AFC" w:rsidRPr="007A0CFD" w:rsidRDefault="00601AFC" w:rsidP="007A0CFD">
      <w:pPr>
        <w:widowControl w:val="0"/>
        <w:numPr>
          <w:ilvl w:val="0"/>
          <w:numId w:val="2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7A0CFD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601AFC" w:rsidRPr="007A0CFD" w:rsidRDefault="00601AFC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lastRenderedPageBreak/>
        <w:t>copia permesso di soggiorno o carta di soggiorno del firmatario (per cittadini extracomunitari, anche per chi è stato riconosciuto rifugiato politico; se il permesso scade entro 30 gg., copia ricevuta richiesta di rinnovo);</w:t>
      </w:r>
    </w:p>
    <w:p w:rsidR="00510558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fascicolo tecnico in duplice copia, in lingua italiana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(o corredato da traduzione ufficiale in italiano)</w:t>
      </w:r>
      <w:r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, composto da: </w:t>
      </w:r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disegni e/o schemi tecnici, corredati di foto, delle strutture principali e dei particolari costruttivi; verbali delle prove e dei collaudi effettuati da tecnico abilitato non oltre i sei mesi prima della presentazione del fascicolo afferenti almeno alla idoneità delle strutture portanti, degli apparati meccanici, degli apparati idraulici e degli impianti elettrici/elettronici;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verbali delle successive verifiche periodiche previste nel manuale di uso e manutenzione e, in ogni caso almeno annuali, da parte di tecnico abilitato, sull’idoneità delle strutture portanti, degli apparati meccanici, idraulici ed elettrici/elettronici e di ogni altro aspetto rilevante ai fini della pubblica e privata incolumità, secondo quanto previsto dall’art. 7 del D.M. 18/05/2007 e </w:t>
      </w:r>
      <w:proofErr w:type="spellStart"/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s.m.i.</w:t>
      </w:r>
      <w:proofErr w:type="spellEnd"/>
      <w:r w:rsidR="00CE1829" w:rsidRPr="007A0CFD">
        <w:rPr>
          <w:rFonts w:ascii="Arial" w:eastAsiaTheme="minorEastAsia" w:hAnsi="Arial" w:cs="Arial"/>
          <w:sz w:val="20"/>
          <w:szCs w:val="20"/>
          <w:lang w:eastAsia="it-IT"/>
        </w:rPr>
        <w:t>; istruzioni di uso e manutenzione dell’attività;</w:t>
      </w:r>
      <w:r w:rsidR="00CE1829" w:rsidRPr="007A0CFD">
        <w:rPr>
          <w:rFonts w:ascii="Arial" w:eastAsia="Times New Roman" w:hAnsi="Arial" w:cs="Arial"/>
          <w:sz w:val="20"/>
          <w:szCs w:val="20"/>
          <w:lang w:eastAsia="it-IT"/>
        </w:rPr>
        <w:t xml:space="preserve"> </w:t>
      </w:r>
    </w:p>
    <w:p w:rsidR="00930E2F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copia del libretto dell'attività in lingua italiana (o corredato da traduzione ufficiale in italiano);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c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ertificato di origine dell’attività o altro atto equivalente,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, con gli estremi della ditta costruttrice, la data di costruzione e di primo collaudo, il periodo di pregresso impiego, l’assenza di incidenti significativi;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d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ocumentazione contabile di acquisto dell’attività da parte del richiedente,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930E2F" w:rsidRPr="007A0CFD" w:rsidRDefault="00CE1829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ttestazione dell’ente governativo del Paese di origine o di ultimo utilizzo, o altro atto equivalente, idoneo a comprovare che l’attività ha già legalmente operato in tale paese, </w:t>
      </w:r>
      <w:r w:rsidR="00930E2F"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="00930E2F" w:rsidRPr="007A0CFD">
        <w:rPr>
          <w:rFonts w:ascii="Arial" w:eastAsiaTheme="minorEastAsia" w:hAnsi="Arial" w:cs="Arial"/>
          <w:sz w:val="20"/>
          <w:szCs w:val="20"/>
          <w:lang w:eastAsia="it-IT"/>
        </w:rPr>
        <w:t>;</w:t>
      </w:r>
    </w:p>
    <w:p w:rsidR="00930E2F" w:rsidRPr="007A0CFD" w:rsidRDefault="00930E2F" w:rsidP="007A0CFD">
      <w:pPr>
        <w:numPr>
          <w:ilvl w:val="0"/>
          <w:numId w:val="2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Theme="minorEastAsia" w:hAnsi="Arial" w:cs="Arial"/>
          <w:sz w:val="20"/>
          <w:szCs w:val="20"/>
          <w:lang w:eastAsia="it-IT"/>
        </w:rPr>
        <w:t xml:space="preserve">Nuovo collaudo da parte di tecnico abilitato o apposita certificazione da parte di organismo di certificazione, </w:t>
      </w:r>
      <w:r w:rsidRPr="007A0CFD">
        <w:rPr>
          <w:rFonts w:ascii="Arial" w:eastAsiaTheme="minorEastAsia" w:hAnsi="Arial" w:cs="Arial"/>
          <w:b/>
          <w:bCs/>
          <w:sz w:val="20"/>
          <w:szCs w:val="20"/>
          <w:lang w:eastAsia="it-IT"/>
        </w:rPr>
        <w:t>in duplice copia</w:t>
      </w:r>
      <w:r w:rsidRPr="007A0CFD">
        <w:rPr>
          <w:rFonts w:ascii="Arial" w:eastAsiaTheme="minorEastAsia" w:hAnsi="Arial" w:cs="Arial"/>
          <w:sz w:val="20"/>
          <w:szCs w:val="20"/>
          <w:lang w:eastAsia="it-IT"/>
        </w:rPr>
        <w:t>.</w:t>
      </w:r>
    </w:p>
    <w:p w:rsidR="0071175C" w:rsidRPr="007A0CFD" w:rsidRDefault="0071175C" w:rsidP="007A0CFD">
      <w:pPr>
        <w:numPr>
          <w:ilvl w:val="0"/>
          <w:numId w:val="2"/>
        </w:numPr>
        <w:spacing w:before="120" w:after="36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7A0CFD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71175C" w:rsidRPr="007A0CFD" w:rsidTr="007A0CF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7A0CFD" w:rsidRDefault="00601AFC" w:rsidP="007A0CFD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71175C" w:rsidRPr="007A0CFD" w:rsidTr="007A0CFD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01AFC" w:rsidRPr="007A0CFD" w:rsidRDefault="00601AFC" w:rsidP="007A0CFD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dell’istanza di registrazione ai fini del rilascio del </w:t>
            </w:r>
            <w:r w:rsidR="007B0A41"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Codice Identificativo per 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attrazione di spettacolo viaggiante</w:t>
            </w:r>
            <w:r w:rsidR="007B0A41"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esistente all’estero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, presso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601AFC" w:rsidRPr="007A0CFD" w:rsidRDefault="00601AFC" w:rsidP="007A0CFD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7A0CFD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CE14DF" w:rsidRPr="007A0CFD" w:rsidRDefault="00CE14DF" w:rsidP="007A0CFD">
      <w:pPr>
        <w:spacing w:before="120" w:after="120" w:line="240" w:lineRule="auto"/>
        <w:rPr>
          <w:rFonts w:ascii="Arial" w:eastAsia="Times New Roman" w:hAnsi="Arial" w:cs="Arial"/>
          <w:sz w:val="20"/>
          <w:szCs w:val="20"/>
          <w:highlight w:val="green"/>
          <w:lang w:eastAsia="it-IT"/>
        </w:rPr>
      </w:pPr>
    </w:p>
    <w:sectPr w:rsidR="00CE14DF" w:rsidRPr="007A0CFD" w:rsidSect="007A0CFD">
      <w:footerReference w:type="even" r:id="rId8"/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062B" w:rsidRDefault="0070062B" w:rsidP="00601AFC">
      <w:pPr>
        <w:spacing w:after="0" w:line="240" w:lineRule="auto"/>
      </w:pPr>
      <w:r>
        <w:separator/>
      </w:r>
    </w:p>
  </w:endnote>
  <w:endnote w:type="continuationSeparator" w:id="0">
    <w:p w:rsidR="0070062B" w:rsidRDefault="0070062B" w:rsidP="00601A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46BB" w:rsidRDefault="00601AFC">
    <w:pPr>
      <w:pStyle w:val="Pidipagina"/>
      <w:framePr w:wrap="around" w:vAnchor="text" w:hAnchor="margin" w:xAlign="center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DA46BB" w:rsidRDefault="0070062B">
    <w:pPr>
      <w:pStyle w:val="Pidipa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A0CFD" w:rsidRPr="007A0CFD" w:rsidRDefault="007A0CFD" w:rsidP="007A0CFD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7A0CFD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7A0CFD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7A0CFD">
      <w:rPr>
        <w:rFonts w:ascii="Arial" w:eastAsia="Times New Roman" w:hAnsi="Arial" w:cs="Arial"/>
        <w:sz w:val="10"/>
        <w:szCs w:val="10"/>
        <w:lang w:eastAsia="it-IT"/>
      </w:rPr>
      <w:t>1</w:t>
    </w:r>
    <w:r w:rsidRPr="007A0CFD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7A0CFD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7A0CFD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7A0CFD" w:rsidRPr="007A0CFD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7A0CFD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Cod. </w:t>
          </w:r>
          <w:r w:rsidR="00FE3769" w:rsidRPr="00FE3769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proofErr w:type="gramStart"/>
          <w:r w:rsidR="003118EA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FE3769" w:rsidRPr="00FE3769">
            <w:rPr>
              <w:rFonts w:ascii="Arial" w:eastAsia="Times New Roman" w:hAnsi="Arial" w:cs="Arial"/>
              <w:color w:val="000000"/>
              <w:sz w:val="10"/>
              <w:szCs w:val="10"/>
            </w:rPr>
            <w:t>.g</w:t>
          </w:r>
          <w:proofErr w:type="gramEnd"/>
        </w:p>
      </w:tc>
      <w:tc>
        <w:tcPr>
          <w:tcW w:w="7822" w:type="dxa"/>
          <w:vAlign w:val="center"/>
        </w:tcPr>
        <w:p w:rsidR="007A0CFD" w:rsidRPr="007A0CFD" w:rsidRDefault="007A0CFD" w:rsidP="007A0CFD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7A0CFD" w:rsidRPr="007A0CFD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7A0CFD" w:rsidRPr="007A0CFD" w:rsidRDefault="007A0CFD" w:rsidP="007A0CFD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7A0CFD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7A0CFD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7A0CFD" w:rsidRPr="007A0CFD" w:rsidRDefault="007A0CFD" w:rsidP="007A0CFD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062B" w:rsidRDefault="0070062B" w:rsidP="00601AFC">
      <w:pPr>
        <w:spacing w:after="0" w:line="240" w:lineRule="auto"/>
      </w:pPr>
      <w:r>
        <w:separator/>
      </w:r>
    </w:p>
  </w:footnote>
  <w:footnote w:type="continuationSeparator" w:id="0">
    <w:p w:rsidR="0070062B" w:rsidRDefault="0070062B" w:rsidP="00601AFC">
      <w:pPr>
        <w:spacing w:after="0" w:line="240" w:lineRule="auto"/>
      </w:pPr>
      <w:r>
        <w:continuationSeparator/>
      </w:r>
    </w:p>
  </w:footnote>
  <w:footnote w:id="1"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 w:rsidRPr="00CE14DF">
        <w:t xml:space="preserve"> </w:t>
      </w:r>
      <w:r w:rsidRPr="00CE14DF">
        <w:rPr>
          <w:rFonts w:ascii="Arial" w:hAnsi="Arial" w:cs="Arial"/>
          <w:sz w:val="16"/>
          <w:szCs w:val="16"/>
        </w:rPr>
        <w:t xml:space="preserve">Art. 5, c.2, D.M. 18/05/2007 e </w:t>
      </w:r>
      <w:proofErr w:type="spellStart"/>
      <w:r w:rsidRPr="00CE14DF">
        <w:rPr>
          <w:rFonts w:ascii="Arial" w:hAnsi="Arial" w:cs="Arial"/>
          <w:sz w:val="16"/>
          <w:szCs w:val="16"/>
        </w:rPr>
        <w:t>s.m.i.</w:t>
      </w:r>
      <w:proofErr w:type="spellEnd"/>
      <w:r w:rsidRPr="00CE14DF">
        <w:rPr>
          <w:rFonts w:ascii="Arial" w:hAnsi="Arial" w:cs="Arial"/>
          <w:sz w:val="16"/>
          <w:szCs w:val="16"/>
        </w:rPr>
        <w:t xml:space="preserve"> - </w:t>
      </w:r>
      <w:r w:rsidRPr="00D12CA4">
        <w:rPr>
          <w:rFonts w:ascii="Arial" w:hAnsi="Arial" w:cs="Arial"/>
          <w:sz w:val="16"/>
          <w:szCs w:val="16"/>
        </w:rPr>
        <w:t>Prima di essere poste in esercizio sul territorio nazionale le attività esistenti in altri Stati membri dell'Unione europea, in Turchia o in un Paese EFTA firmatario dell'accordo SEE devono ottenere la registrazione e il connesso codice identificativo di cui all'art. 4. La relativa istanza può essere presentata dal gestore, oltre che al Comune nel cui ambito territoriale è presente la sede sociale del gestore medesimo, a quello in cui è previsto il primo impiego dell’attività sul territorio nazionale, o è resa disponibile per i controlli previsti dal presente decreto. Essa è corredata dal fascicolo tecnico di cui al comma 1 e dalla seguente ulteriore documentazione: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a) certificato di origine dell’attività o altro atto equivalente, redatto dal richiedente in forma di autocertificazione, con gli estremi della ditta costruttrice, la data di costruzione e di primo collaudo, il periodo di pregresso impiego, l'assenza di incidenti significativi;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b) copia della documentazione contabile di acquisto della attività da parte del richiedente;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c) attestazione dell'ente governativo del Paese di origine o di ultimo utilizzo, o altro atto equivalente, idoneo a comprovare che l’attività ha già legalmente operato in tale Paese; </w:t>
      </w:r>
      <w:bookmarkStart w:id="0" w:name="_GoBack"/>
      <w:bookmarkEnd w:id="0"/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d) nuovo collaudo da parte di </w:t>
      </w:r>
      <w:r w:rsidRPr="00D12CA4">
        <w:rPr>
          <w:rFonts w:ascii="Arial" w:hAnsi="Arial" w:cs="Arial"/>
          <w:b/>
          <w:bCs/>
          <w:sz w:val="16"/>
          <w:szCs w:val="16"/>
        </w:rPr>
        <w:t xml:space="preserve">tecnico </w:t>
      </w:r>
      <w:r w:rsidRPr="00D12CA4">
        <w:rPr>
          <w:rFonts w:ascii="Arial" w:hAnsi="Arial" w:cs="Arial"/>
          <w:sz w:val="16"/>
          <w:szCs w:val="16"/>
        </w:rPr>
        <w:t xml:space="preserve">o apposita certificazione da parte di organismo di certificazione.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3. Nelle ipotesi di cui ai commi 1 e 2, una copia integrale del fascicolo tecnico e della documentazione allegati all'istanza di registrazione e per l'assegnazione del codice identificativo </w:t>
      </w:r>
      <w:r>
        <w:rPr>
          <w:rFonts w:ascii="Arial" w:hAnsi="Arial" w:cs="Arial"/>
          <w:sz w:val="16"/>
          <w:szCs w:val="16"/>
        </w:rPr>
        <w:t>è</w:t>
      </w:r>
      <w:r w:rsidRPr="00D12CA4">
        <w:rPr>
          <w:rFonts w:ascii="Arial" w:hAnsi="Arial" w:cs="Arial"/>
          <w:sz w:val="16"/>
          <w:szCs w:val="16"/>
        </w:rPr>
        <w:t xml:space="preserve"> trattenuta dal gestore e, a richiesta, posta a disposizione dell’autorità preposta ad eventuali controlli. </w:t>
      </w:r>
    </w:p>
    <w:p w:rsidR="007A0CFD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>4. Per quanto non previsto dal presente articolo, si applicano, in quanto compatibili, le disposizioni dell'art. 4, comprese quelle relative all'acquisizione del parere della commissione comunale o provinciale di vigilanza.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>Il suddetto fascicolo tecnico è composto da: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a) disegni e/o schemi, corredati di foto, delle strutture principali e dei particolari costruttivi; </w:t>
      </w:r>
    </w:p>
    <w:p w:rsidR="007A0CFD" w:rsidRPr="00D12CA4" w:rsidRDefault="007A0CFD" w:rsidP="007A0CFD">
      <w:pPr>
        <w:pStyle w:val="Default"/>
        <w:pageBreakBefore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b) verbali delle prove e dei controlli effettuati da tecnico abilitato non oltre i sei mesi prima della presentazione del fascicolo afferenti almeno alla idoneità delle strutture portanti, degli apparati meccanici, degli apparati idraulici e degli impianti elettrici/elettronici;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c) verbali delle successive verifiche periodiche di cui all'art. 7; </w:t>
      </w:r>
    </w:p>
    <w:p w:rsidR="007A0CFD" w:rsidRPr="00D12CA4" w:rsidRDefault="007A0CFD" w:rsidP="007A0CFD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12CA4">
        <w:rPr>
          <w:rFonts w:ascii="Arial" w:hAnsi="Arial" w:cs="Arial"/>
          <w:sz w:val="16"/>
          <w:szCs w:val="16"/>
        </w:rPr>
        <w:t xml:space="preserve">d) istruzioni di uso e manutenzione dell’attività. </w:t>
      </w:r>
    </w:p>
  </w:footnote>
  <w:footnote w:id="2">
    <w:p w:rsidR="00601AFC" w:rsidRPr="007A0CFD" w:rsidRDefault="00601AFC" w:rsidP="00601AFC">
      <w:pPr>
        <w:pStyle w:val="Testonotaapidipagina"/>
        <w:rPr>
          <w:rFonts w:ascii="Arial" w:hAnsi="Arial" w:cs="Arial"/>
          <w:iCs/>
          <w:sz w:val="16"/>
          <w:szCs w:val="16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P</w:t>
      </w:r>
      <w:r w:rsidRPr="007A0CFD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relative.</w:t>
      </w:r>
      <w:r w:rsidR="00E760E1" w:rsidRPr="007A0CFD">
        <w:rPr>
          <w:rFonts w:ascii="Arial" w:hAnsi="Arial" w:cs="Arial"/>
          <w:iCs/>
          <w:sz w:val="16"/>
          <w:szCs w:val="16"/>
        </w:rPr>
        <w:t xml:space="preserve"> </w:t>
      </w:r>
    </w:p>
    <w:p w:rsidR="00E760E1" w:rsidRPr="007A0CFD" w:rsidRDefault="00E760E1" w:rsidP="00E760E1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7A0CFD">
        <w:rPr>
          <w:rFonts w:ascii="Arial" w:hAnsi="Arial" w:cs="Arial"/>
          <w:sz w:val="16"/>
          <w:szCs w:val="16"/>
        </w:rPr>
        <w:t xml:space="preserve">Ai sensi dell’art. 4, c.8 del D.M. 18/05/2007 e </w:t>
      </w:r>
      <w:proofErr w:type="spellStart"/>
      <w:r w:rsidRPr="007A0CFD">
        <w:rPr>
          <w:rFonts w:ascii="Arial" w:hAnsi="Arial" w:cs="Arial"/>
          <w:sz w:val="16"/>
          <w:szCs w:val="16"/>
        </w:rPr>
        <w:t>s.m.i.</w:t>
      </w:r>
      <w:proofErr w:type="spellEnd"/>
      <w:r w:rsidRPr="007A0CFD">
        <w:rPr>
          <w:rFonts w:ascii="Arial" w:hAnsi="Arial" w:cs="Arial"/>
          <w:sz w:val="16"/>
          <w:szCs w:val="16"/>
        </w:rPr>
        <w:t xml:space="preserve">: “Nel caso in cui l’attività appartenga ad una tipologia non ancora iscritta nell'apposito elenco ministeriale di cui all'art. 4 della legge 18 marzo 1968, n. 337, il parere della commissione comunale o provinciale di vigilanza integra, relativamente agli aspetti tecnici di sicurezza e di igiene, l’attività istruttoria prevista dall'art. 141, primo comma, lettera d), del regio decreto 6 maggio 1940, n. 635. </w:t>
      </w:r>
    </w:p>
  </w:footnote>
  <w:footnote w:id="3">
    <w:p w:rsidR="00601AFC" w:rsidRPr="007A0CFD" w:rsidRDefault="00601AFC" w:rsidP="00601AF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</w:t>
      </w:r>
      <w:r w:rsidRPr="007A0CFD">
        <w:rPr>
          <w:rFonts w:ascii="Arial" w:eastAsia="Calibri" w:hAnsi="Arial" w:cs="Arial"/>
          <w:sz w:val="16"/>
          <w:szCs w:val="16"/>
        </w:rPr>
        <w:t xml:space="preserve">a) verifica l’idoneità della documentazione allegata all'istanza di registrazione, sottoscritta da </w:t>
      </w:r>
      <w:r w:rsidRPr="007A0CFD">
        <w:rPr>
          <w:rFonts w:ascii="Arial" w:eastAsia="Calibri" w:hAnsi="Arial" w:cs="Arial"/>
          <w:b/>
          <w:bCs/>
          <w:sz w:val="16"/>
          <w:szCs w:val="16"/>
        </w:rPr>
        <w:t>tecnico</w:t>
      </w:r>
      <w:r w:rsidRPr="007A0CFD">
        <w:rPr>
          <w:rFonts w:ascii="Arial" w:eastAsia="Calibri" w:hAnsi="Arial" w:cs="Arial"/>
          <w:sz w:val="16"/>
          <w:szCs w:val="16"/>
        </w:rPr>
        <w:t>, direttamente o tramite apposita certificazione da parte di organismo di certificazione;</w:t>
      </w:r>
    </w:p>
    <w:p w:rsidR="00601AFC" w:rsidRPr="007A0CFD" w:rsidRDefault="00601AFC" w:rsidP="00601AFC">
      <w:pPr>
        <w:autoSpaceDE w:val="0"/>
        <w:autoSpaceDN w:val="0"/>
        <w:adjustRightInd w:val="0"/>
        <w:spacing w:after="0"/>
        <w:jc w:val="both"/>
        <w:rPr>
          <w:rFonts w:ascii="Arial" w:eastAsia="Calibri" w:hAnsi="Arial" w:cs="Arial"/>
          <w:sz w:val="16"/>
          <w:szCs w:val="16"/>
        </w:rPr>
      </w:pPr>
      <w:r w:rsidRPr="007A0CFD">
        <w:rPr>
          <w:rFonts w:ascii="Arial" w:eastAsia="Calibri" w:hAnsi="Arial" w:cs="Arial"/>
          <w:bCs/>
          <w:sz w:val="16"/>
          <w:szCs w:val="16"/>
        </w:rPr>
        <w:t xml:space="preserve">b) identifica l’attività rispetto alla documentazione di cui alla lettera a) del presente comma, effettua un controllo di regolare funzionamento nelle ordinarie condizioni di esercizio e accerta l’esistenza di un verbale di collaudo, redatto da tecnico abilitato, o di un ’apposita certificazione da parte di organismo di certificazione. </w:t>
      </w:r>
    </w:p>
  </w:footnote>
  <w:footnote w:id="4">
    <w:p w:rsidR="00601AFC" w:rsidRPr="00D86FFC" w:rsidRDefault="00601AFC" w:rsidP="00601AFC">
      <w:pPr>
        <w:pStyle w:val="Testonotaapidipagina"/>
        <w:rPr>
          <w:rFonts w:ascii="Times New Roman" w:hAnsi="Times New Roman"/>
        </w:rPr>
      </w:pPr>
      <w:r w:rsidRPr="007A0CFD">
        <w:rPr>
          <w:rStyle w:val="Rimandonotaapidipagina"/>
          <w:rFonts w:ascii="Arial" w:hAnsi="Arial" w:cs="Arial"/>
          <w:sz w:val="16"/>
          <w:szCs w:val="16"/>
        </w:rPr>
        <w:footnoteRef/>
      </w:r>
      <w:r w:rsidRPr="007A0CFD">
        <w:rPr>
          <w:rFonts w:ascii="Arial" w:hAnsi="Arial" w:cs="Arial"/>
          <w:sz w:val="16"/>
          <w:szCs w:val="16"/>
        </w:rPr>
        <w:t xml:space="preserve"> Ai sensi degli artt. 75 e 76 del D.P.R. n. 445/2000 e </w:t>
      </w:r>
      <w:proofErr w:type="spellStart"/>
      <w:r w:rsidRPr="007A0CFD">
        <w:rPr>
          <w:rFonts w:ascii="Arial" w:hAnsi="Arial" w:cs="Arial"/>
          <w:sz w:val="16"/>
          <w:szCs w:val="16"/>
        </w:rPr>
        <w:t>s.m.i.</w:t>
      </w:r>
      <w:proofErr w:type="spellEnd"/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755C65"/>
    <w:multiLevelType w:val="singleLevel"/>
    <w:tmpl w:val="B4EEBDA8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b/>
        <w:bCs/>
        <w:i w:val="0"/>
        <w:iCs w:val="0"/>
        <w:sz w:val="24"/>
        <w:szCs w:val="24"/>
      </w:rPr>
    </w:lvl>
  </w:abstractNum>
  <w:abstractNum w:abstractNumId="1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2" w15:restartNumberingAfterBreak="0">
    <w:nsid w:val="134206FD"/>
    <w:multiLevelType w:val="multilevel"/>
    <w:tmpl w:val="A8CAD2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246A2162"/>
    <w:multiLevelType w:val="hybridMultilevel"/>
    <w:tmpl w:val="7DF6DE60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9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0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4EFA1357"/>
    <w:multiLevelType w:val="hybridMultilevel"/>
    <w:tmpl w:val="9774DC40"/>
    <w:lvl w:ilvl="0" w:tplc="20D625B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597F284E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5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6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2"/>
  </w:num>
  <w:num w:numId="3">
    <w:abstractNumId w:val="6"/>
  </w:num>
  <w:num w:numId="4">
    <w:abstractNumId w:val="11"/>
  </w:num>
  <w:num w:numId="5">
    <w:abstractNumId w:val="3"/>
  </w:num>
  <w:num w:numId="6">
    <w:abstractNumId w:val="5"/>
  </w:num>
  <w:num w:numId="7">
    <w:abstractNumId w:val="13"/>
  </w:num>
  <w:num w:numId="8">
    <w:abstractNumId w:val="10"/>
  </w:num>
  <w:num w:numId="9">
    <w:abstractNumId w:val="8"/>
  </w:num>
  <w:num w:numId="10">
    <w:abstractNumId w:val="1"/>
  </w:num>
  <w:num w:numId="11">
    <w:abstractNumId w:val="7"/>
  </w:num>
  <w:num w:numId="12">
    <w:abstractNumId w:val="16"/>
  </w:num>
  <w:num w:numId="13">
    <w:abstractNumId w:val="9"/>
  </w:num>
  <w:num w:numId="14">
    <w:abstractNumId w:val="15"/>
  </w:num>
  <w:num w:numId="15">
    <w:abstractNumId w:val="14"/>
  </w:num>
  <w:num w:numId="16">
    <w:abstractNumId w:val="0"/>
  </w:num>
  <w:num w:numId="1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E1B56"/>
    <w:rsid w:val="00185A49"/>
    <w:rsid w:val="00210FFE"/>
    <w:rsid w:val="002332B8"/>
    <w:rsid w:val="00283AEB"/>
    <w:rsid w:val="002E667A"/>
    <w:rsid w:val="003118EA"/>
    <w:rsid w:val="00403C29"/>
    <w:rsid w:val="00510558"/>
    <w:rsid w:val="00541EB5"/>
    <w:rsid w:val="005D61EB"/>
    <w:rsid w:val="005E1B56"/>
    <w:rsid w:val="00601AFC"/>
    <w:rsid w:val="0063606D"/>
    <w:rsid w:val="0070062B"/>
    <w:rsid w:val="0071175C"/>
    <w:rsid w:val="007A0CFD"/>
    <w:rsid w:val="007B0A41"/>
    <w:rsid w:val="007C5BED"/>
    <w:rsid w:val="0080515C"/>
    <w:rsid w:val="00856DB3"/>
    <w:rsid w:val="00930E2F"/>
    <w:rsid w:val="009750D7"/>
    <w:rsid w:val="00AB77A8"/>
    <w:rsid w:val="00AE707B"/>
    <w:rsid w:val="00BA689E"/>
    <w:rsid w:val="00CE14DF"/>
    <w:rsid w:val="00CE1829"/>
    <w:rsid w:val="00D12CA4"/>
    <w:rsid w:val="00D32E1A"/>
    <w:rsid w:val="00E760E1"/>
    <w:rsid w:val="00E900EE"/>
    <w:rsid w:val="00EF5D93"/>
    <w:rsid w:val="00F21F8B"/>
    <w:rsid w:val="00F35EC8"/>
    <w:rsid w:val="00FE3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472E2C0"/>
  <w15:docId w15:val="{91AA2754-C30B-4A70-ABA0-976B4568F5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idipagina">
    <w:name w:val="footer"/>
    <w:basedOn w:val="Normale"/>
    <w:link w:val="PidipaginaCarattere"/>
    <w:uiPriority w:val="99"/>
    <w:rsid w:val="00601AFC"/>
    <w:pPr>
      <w:tabs>
        <w:tab w:val="center" w:pos="4819"/>
        <w:tab w:val="right" w:pos="9638"/>
      </w:tabs>
      <w:spacing w:after="0" w:line="240" w:lineRule="auto"/>
    </w:pPr>
    <w:rPr>
      <w:rFonts w:ascii="Times" w:eastAsia="Times" w:hAnsi="Times" w:cs="Times New Roman"/>
      <w:sz w:val="24"/>
      <w:szCs w:val="20"/>
      <w:lang w:eastAsia="it-IT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601AFC"/>
    <w:rPr>
      <w:rFonts w:ascii="Times" w:eastAsia="Times" w:hAnsi="Times" w:cs="Times New Roman"/>
      <w:sz w:val="24"/>
      <w:szCs w:val="20"/>
      <w:lang w:eastAsia="it-IT"/>
    </w:rPr>
  </w:style>
  <w:style w:type="character" w:styleId="Rimandonotaapidipagina">
    <w:name w:val="footnote reference"/>
    <w:rsid w:val="00601AFC"/>
    <w:rPr>
      <w:vertAlign w:val="superscript"/>
    </w:rPr>
  </w:style>
  <w:style w:type="character" w:styleId="Numeropagina">
    <w:name w:val="page number"/>
    <w:basedOn w:val="Carpredefinitoparagrafo"/>
    <w:rsid w:val="00601AFC"/>
  </w:style>
  <w:style w:type="paragraph" w:styleId="Testonotaapidipagina">
    <w:name w:val="footnote text"/>
    <w:basedOn w:val="Normale"/>
    <w:link w:val="TestonotaapidipaginaCarattere"/>
    <w:unhideWhenUsed/>
    <w:rsid w:val="00601AFC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601AFC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E760E1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510558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2E667A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2E667A"/>
  </w:style>
  <w:style w:type="table" w:styleId="Grigliatabella">
    <w:name w:val="Table Grid"/>
    <w:basedOn w:val="Tabellanormale"/>
    <w:uiPriority w:val="59"/>
    <w:unhideWhenUsed/>
    <w:rsid w:val="007A0C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7A0CF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4</Pages>
  <Words>1769</Words>
  <Characters>10089</Characters>
  <Application>Microsoft Office Word</Application>
  <DocSecurity>0</DocSecurity>
  <Lines>84</Lines>
  <Paragraphs>23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24</cp:revision>
  <dcterms:created xsi:type="dcterms:W3CDTF">2019-06-22T15:11:00Z</dcterms:created>
  <dcterms:modified xsi:type="dcterms:W3CDTF">2019-06-24T10:08:00Z</dcterms:modified>
</cp:coreProperties>
</file>